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030"/>
        <w:gridCol w:w="5330"/>
      </w:tblGrid>
      <w:tr w:rsidR="00E00ECE">
        <w:trPr>
          <w:trHeight w:val="276"/>
        </w:trPr>
        <w:tc>
          <w:tcPr>
            <w:tcW w:w="9360" w:type="dxa"/>
            <w:gridSpan w:val="2"/>
            <w:vMerge w:val="restart"/>
            <w:shd w:val="clear" w:color="auto" w:fill="EAD1DC"/>
            <w:tcMar>
              <w:top w:w="100" w:type="dxa"/>
              <w:left w:w="100" w:type="dxa"/>
              <w:bottom w:w="100" w:type="dxa"/>
              <w:right w:w="100" w:type="dxa"/>
            </w:tcMar>
          </w:tcPr>
          <w:p w:rsidR="00E00ECE" w:rsidRDefault="001E3114">
            <w:pPr>
              <w:widowControl w:val="0"/>
              <w:spacing w:line="240" w:lineRule="auto"/>
              <w:jc w:val="center"/>
              <w:rPr>
                <w:rFonts w:ascii="Questrial" w:eastAsia="Questrial" w:hAnsi="Questrial" w:cs="Questrial"/>
                <w:b/>
                <w:sz w:val="24"/>
                <w:szCs w:val="24"/>
              </w:rPr>
            </w:pPr>
            <w:r>
              <w:rPr>
                <w:rFonts w:ascii="Questrial" w:eastAsia="Questrial" w:hAnsi="Questrial" w:cs="Questrial"/>
                <w:b/>
                <w:sz w:val="24"/>
                <w:szCs w:val="24"/>
              </w:rPr>
              <w:t>Lesson Title</w:t>
            </w:r>
          </w:p>
          <w:p w:rsidR="00524882" w:rsidRDefault="00524882">
            <w:pPr>
              <w:widowControl w:val="0"/>
              <w:spacing w:line="240" w:lineRule="auto"/>
              <w:jc w:val="center"/>
              <w:rPr>
                <w:rFonts w:ascii="Questrial" w:eastAsia="Questrial" w:hAnsi="Questrial" w:cs="Questrial"/>
                <w:b/>
                <w:sz w:val="24"/>
                <w:szCs w:val="24"/>
              </w:rPr>
            </w:pPr>
          </w:p>
          <w:p w:rsidR="00524882" w:rsidRDefault="002942C9" w:rsidP="002942C9">
            <w:pPr>
              <w:widowControl w:val="0"/>
              <w:spacing w:line="240" w:lineRule="auto"/>
              <w:jc w:val="center"/>
              <w:rPr>
                <w:rFonts w:ascii="Questrial" w:eastAsia="Questrial" w:hAnsi="Questrial" w:cs="Questrial"/>
                <w:b/>
                <w:sz w:val="24"/>
                <w:szCs w:val="24"/>
              </w:rPr>
            </w:pPr>
            <w:r>
              <w:rPr>
                <w:rFonts w:ascii="Questrial" w:eastAsia="Questrial" w:hAnsi="Questrial" w:cs="Questrial"/>
                <w:b/>
                <w:sz w:val="24"/>
                <w:szCs w:val="24"/>
              </w:rPr>
              <w:t xml:space="preserve">“Climate Change in the Media” </w:t>
            </w:r>
            <w:r w:rsidR="000D00D8">
              <w:rPr>
                <w:rFonts w:ascii="Questrial" w:eastAsia="Questrial" w:hAnsi="Questrial" w:cs="Questrial"/>
                <w:b/>
                <w:sz w:val="24"/>
                <w:szCs w:val="24"/>
              </w:rPr>
              <w:t>–</w:t>
            </w:r>
            <w:r w:rsidR="00524882">
              <w:rPr>
                <w:rFonts w:ascii="Questrial" w:eastAsia="Questrial" w:hAnsi="Questrial" w:cs="Questrial"/>
                <w:b/>
                <w:sz w:val="24"/>
                <w:szCs w:val="24"/>
              </w:rPr>
              <w:t xml:space="preserve"> </w:t>
            </w:r>
            <w:r w:rsidR="000D00D8">
              <w:rPr>
                <w:rFonts w:ascii="Questrial" w:eastAsia="Questrial" w:hAnsi="Questrial" w:cs="Questrial"/>
                <w:b/>
                <w:sz w:val="24"/>
                <w:szCs w:val="24"/>
              </w:rPr>
              <w:t xml:space="preserve">Digital Citizenship and </w:t>
            </w:r>
            <w:r w:rsidR="00524882">
              <w:rPr>
                <w:rFonts w:ascii="Questrial" w:eastAsia="Questrial" w:hAnsi="Questrial" w:cs="Questrial"/>
                <w:b/>
                <w:sz w:val="24"/>
                <w:szCs w:val="24"/>
              </w:rPr>
              <w:t xml:space="preserve">Dissecting </w:t>
            </w:r>
            <w:r>
              <w:rPr>
                <w:rFonts w:ascii="Questrial" w:eastAsia="Questrial" w:hAnsi="Questrial" w:cs="Questrial"/>
                <w:b/>
                <w:sz w:val="24"/>
                <w:szCs w:val="24"/>
              </w:rPr>
              <w:t>News</w:t>
            </w:r>
            <w:r w:rsidR="00524882">
              <w:rPr>
                <w:rFonts w:ascii="Questrial" w:eastAsia="Questrial" w:hAnsi="Questrial" w:cs="Questrial"/>
                <w:b/>
                <w:sz w:val="24"/>
                <w:szCs w:val="24"/>
              </w:rPr>
              <w:t xml:space="preserve"> Media</w:t>
            </w:r>
          </w:p>
        </w:tc>
      </w:tr>
      <w:tr w:rsidR="00E00ECE">
        <w:trPr>
          <w:trHeight w:val="420"/>
        </w:trPr>
        <w:tc>
          <w:tcPr>
            <w:tcW w:w="9360" w:type="dxa"/>
            <w:gridSpan w:val="2"/>
            <w:vMerge/>
            <w:shd w:val="clear" w:color="auto" w:fill="EAD1DC"/>
            <w:tcMar>
              <w:top w:w="100" w:type="dxa"/>
              <w:left w:w="100" w:type="dxa"/>
              <w:bottom w:w="100" w:type="dxa"/>
              <w:right w:w="100" w:type="dxa"/>
            </w:tcMar>
          </w:tcPr>
          <w:p w:rsidR="00E00ECE" w:rsidRDefault="00E00ECE">
            <w:pPr>
              <w:widowControl w:val="0"/>
              <w:spacing w:line="240" w:lineRule="auto"/>
              <w:jc w:val="center"/>
              <w:rPr>
                <w:rFonts w:ascii="Questrial" w:eastAsia="Questrial" w:hAnsi="Questrial" w:cs="Questrial"/>
                <w:b/>
                <w:sz w:val="24"/>
                <w:szCs w:val="24"/>
              </w:rPr>
            </w:pPr>
          </w:p>
        </w:tc>
      </w:tr>
      <w:tr w:rsidR="00E00ECE" w:rsidTr="003B57E1">
        <w:trPr>
          <w:trHeight w:val="420"/>
        </w:trPr>
        <w:tc>
          <w:tcPr>
            <w:tcW w:w="403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Overview of Lesson</w:t>
            </w:r>
          </w:p>
        </w:tc>
        <w:tc>
          <w:tcPr>
            <w:tcW w:w="533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Prerequisite Learning</w:t>
            </w:r>
          </w:p>
        </w:tc>
      </w:tr>
      <w:tr w:rsidR="00E00ECE" w:rsidTr="003B57E1">
        <w:tc>
          <w:tcPr>
            <w:tcW w:w="4030" w:type="dxa"/>
            <w:tcMar>
              <w:top w:w="100" w:type="dxa"/>
              <w:left w:w="100" w:type="dxa"/>
              <w:bottom w:w="100" w:type="dxa"/>
              <w:right w:w="100" w:type="dxa"/>
            </w:tcMar>
          </w:tcPr>
          <w:p w:rsidR="00E00ECE" w:rsidRDefault="00524882" w:rsidP="002942C9">
            <w:pPr>
              <w:widowControl w:val="0"/>
              <w:spacing w:line="240" w:lineRule="auto"/>
              <w:rPr>
                <w:rFonts w:ascii="Questrial" w:eastAsia="Questrial" w:hAnsi="Questrial" w:cs="Questrial"/>
                <w:sz w:val="24"/>
                <w:szCs w:val="24"/>
              </w:rPr>
            </w:pPr>
            <w:r>
              <w:rPr>
                <w:rFonts w:ascii="Questrial" w:eastAsia="Questrial" w:hAnsi="Questrial" w:cs="Questrial"/>
                <w:sz w:val="24"/>
                <w:szCs w:val="24"/>
              </w:rPr>
              <w:t xml:space="preserve">Students </w:t>
            </w:r>
            <w:r w:rsidR="002942C9">
              <w:rPr>
                <w:rFonts w:ascii="Questrial" w:eastAsia="Questrial" w:hAnsi="Questrial" w:cs="Questrial"/>
                <w:sz w:val="24"/>
                <w:szCs w:val="24"/>
              </w:rPr>
              <w:t>read recent posts regarding climate change or policies associated with it in Canada or the United States and make inferences about the bias of the writer and search for facts in the content.</w:t>
            </w:r>
          </w:p>
        </w:tc>
        <w:tc>
          <w:tcPr>
            <w:tcW w:w="5330" w:type="dxa"/>
            <w:tcMar>
              <w:top w:w="100" w:type="dxa"/>
              <w:left w:w="100" w:type="dxa"/>
              <w:bottom w:w="100" w:type="dxa"/>
              <w:right w:w="100" w:type="dxa"/>
            </w:tcMar>
          </w:tcPr>
          <w:p w:rsidR="00E00ECE" w:rsidRDefault="00524882">
            <w:pPr>
              <w:widowControl w:val="0"/>
              <w:spacing w:line="240" w:lineRule="auto"/>
              <w:rPr>
                <w:rFonts w:ascii="Questrial" w:eastAsia="Questrial" w:hAnsi="Questrial" w:cs="Questrial"/>
                <w:sz w:val="24"/>
                <w:szCs w:val="24"/>
              </w:rPr>
            </w:pPr>
            <w:r>
              <w:rPr>
                <w:rFonts w:ascii="Questrial" w:eastAsia="Questrial" w:hAnsi="Questrial" w:cs="Questrial"/>
                <w:sz w:val="24"/>
                <w:szCs w:val="24"/>
              </w:rPr>
              <w:t>Students should:</w:t>
            </w:r>
          </w:p>
          <w:p w:rsidR="00524882" w:rsidRDefault="00524882" w:rsidP="00524882">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Have an existing understanding of subjective/confirmation bias as it pertains to the communication of scientific studies.</w:t>
            </w:r>
          </w:p>
          <w:p w:rsidR="00BF731B" w:rsidRDefault="002942C9" w:rsidP="00524882">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Have a foundational understanding of climate change including data supporting the theory.</w:t>
            </w:r>
          </w:p>
          <w:p w:rsidR="00B208DC" w:rsidRPr="00524882" w:rsidRDefault="00B208DC" w:rsidP="00524882">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 xml:space="preserve">Have received previous </w:t>
            </w:r>
            <w:hyperlink r:id="rId5" w:history="1">
              <w:r w:rsidRPr="00B208DC">
                <w:rPr>
                  <w:rStyle w:val="Hyperlink"/>
                  <w:rFonts w:ascii="Questrial" w:eastAsia="Questrial" w:hAnsi="Questrial" w:cs="Questrial"/>
                  <w:sz w:val="24"/>
                  <w:szCs w:val="24"/>
                </w:rPr>
                <w:t>digital citizenship education</w:t>
              </w:r>
            </w:hyperlink>
            <w:r>
              <w:rPr>
                <w:rFonts w:ascii="Questrial" w:eastAsia="Questrial" w:hAnsi="Questrial" w:cs="Questrial"/>
                <w:sz w:val="24"/>
                <w:szCs w:val="24"/>
              </w:rPr>
              <w:t>.</w:t>
            </w:r>
          </w:p>
        </w:tc>
      </w:tr>
      <w:tr w:rsidR="00E00ECE">
        <w:trPr>
          <w:trHeight w:val="420"/>
        </w:trPr>
        <w:tc>
          <w:tcPr>
            <w:tcW w:w="9360" w:type="dxa"/>
            <w:gridSpan w:val="2"/>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Outcomes</w:t>
            </w:r>
          </w:p>
        </w:tc>
      </w:tr>
      <w:tr w:rsidR="00E00ECE">
        <w:trPr>
          <w:trHeight w:val="420"/>
        </w:trPr>
        <w:tc>
          <w:tcPr>
            <w:tcW w:w="9360" w:type="dxa"/>
            <w:gridSpan w:val="2"/>
            <w:shd w:val="clear" w:color="auto" w:fill="auto"/>
            <w:tcMar>
              <w:top w:w="100" w:type="dxa"/>
              <w:left w:w="100" w:type="dxa"/>
              <w:bottom w:w="100" w:type="dxa"/>
              <w:right w:w="100" w:type="dxa"/>
            </w:tcMar>
          </w:tcPr>
          <w:p w:rsidR="00E00ECE" w:rsidRPr="00524882" w:rsidRDefault="002942C9" w:rsidP="002942C9">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 xml:space="preserve">ES20-AH2 - </w:t>
            </w:r>
            <w:r w:rsidRPr="002942C9">
              <w:rPr>
                <w:rFonts w:ascii="Questrial" w:eastAsia="Questrial" w:hAnsi="Questrial" w:cs="Questrial"/>
                <w:sz w:val="24"/>
                <w:szCs w:val="24"/>
              </w:rPr>
              <w:t>Analyze the production, reliability and uses of geoscience data to investigate the effects of a changing climate on society and the environment. ([CP, DM, SI])</w:t>
            </w:r>
          </w:p>
        </w:tc>
      </w:tr>
      <w:tr w:rsidR="00E00ECE">
        <w:trPr>
          <w:trHeight w:val="420"/>
        </w:trPr>
        <w:tc>
          <w:tcPr>
            <w:tcW w:w="9360" w:type="dxa"/>
            <w:gridSpan w:val="2"/>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Assessment</w:t>
            </w:r>
          </w:p>
        </w:tc>
      </w:tr>
      <w:tr w:rsidR="00E00ECE">
        <w:trPr>
          <w:trHeight w:val="420"/>
        </w:trPr>
        <w:tc>
          <w:tcPr>
            <w:tcW w:w="9360" w:type="dxa"/>
            <w:gridSpan w:val="2"/>
            <w:shd w:val="clear" w:color="auto" w:fill="auto"/>
            <w:tcMar>
              <w:top w:w="100" w:type="dxa"/>
              <w:left w:w="100" w:type="dxa"/>
              <w:bottom w:w="100" w:type="dxa"/>
              <w:right w:w="100" w:type="dxa"/>
            </w:tcMar>
          </w:tcPr>
          <w:p w:rsidR="00E00ECE" w:rsidRDefault="00524882" w:rsidP="002942C9">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 xml:space="preserve">Students may submit blog posts or vlogs that summarize learnings or key thoughts, points, and reflection that stood out from observing </w:t>
            </w:r>
            <w:r w:rsidR="002942C9">
              <w:rPr>
                <w:rFonts w:ascii="Questrial" w:eastAsia="Questrial" w:hAnsi="Questrial" w:cs="Questrial"/>
                <w:sz w:val="24"/>
                <w:szCs w:val="24"/>
              </w:rPr>
              <w:t xml:space="preserve">the data. </w:t>
            </w:r>
          </w:p>
          <w:p w:rsidR="002942C9" w:rsidRPr="00524882" w:rsidRDefault="002942C9" w:rsidP="002942C9">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Students may discuss or share their articles with peers or others online with a probing question for readers to consider while reading.</w:t>
            </w:r>
          </w:p>
        </w:tc>
      </w:tr>
      <w:tr w:rsidR="00E00ECE" w:rsidTr="003B57E1">
        <w:trPr>
          <w:trHeight w:val="420"/>
        </w:trPr>
        <w:tc>
          <w:tcPr>
            <w:tcW w:w="403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Safety</w:t>
            </w:r>
          </w:p>
        </w:tc>
        <w:tc>
          <w:tcPr>
            <w:tcW w:w="533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Preparation</w:t>
            </w:r>
          </w:p>
        </w:tc>
      </w:tr>
      <w:tr w:rsidR="00E00ECE" w:rsidTr="003B57E1">
        <w:trPr>
          <w:trHeight w:val="420"/>
        </w:trPr>
        <w:tc>
          <w:tcPr>
            <w:tcW w:w="4030" w:type="dxa"/>
            <w:tcMar>
              <w:top w:w="100" w:type="dxa"/>
              <w:left w:w="100" w:type="dxa"/>
              <w:bottom w:w="100" w:type="dxa"/>
              <w:right w:w="100" w:type="dxa"/>
            </w:tcMar>
          </w:tcPr>
          <w:p w:rsidR="00E00ECE" w:rsidRPr="00524882" w:rsidRDefault="00524882" w:rsidP="00524882">
            <w:pPr>
              <w:pStyle w:val="ListParagraph"/>
              <w:widowControl w:val="0"/>
              <w:numPr>
                <w:ilvl w:val="0"/>
                <w:numId w:val="1"/>
              </w:numPr>
              <w:spacing w:line="240" w:lineRule="auto"/>
              <w:rPr>
                <w:rFonts w:ascii="Questrial" w:eastAsia="Questrial" w:hAnsi="Questrial" w:cs="Questrial"/>
                <w:sz w:val="24"/>
                <w:szCs w:val="24"/>
              </w:rPr>
            </w:pPr>
            <w:r w:rsidRPr="00524882">
              <w:rPr>
                <w:rFonts w:ascii="Questrial" w:eastAsia="Questrial" w:hAnsi="Questrial" w:cs="Questrial"/>
                <w:sz w:val="24"/>
                <w:szCs w:val="24"/>
              </w:rPr>
              <w:t>N/A</w:t>
            </w:r>
          </w:p>
        </w:tc>
        <w:tc>
          <w:tcPr>
            <w:tcW w:w="5330" w:type="dxa"/>
            <w:tcMar>
              <w:top w:w="100" w:type="dxa"/>
              <w:left w:w="100" w:type="dxa"/>
              <w:bottom w:w="100" w:type="dxa"/>
              <w:right w:w="100" w:type="dxa"/>
            </w:tcMar>
          </w:tcPr>
          <w:p w:rsidR="002942C9" w:rsidRDefault="00524882" w:rsidP="002942C9">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 xml:space="preserve">Students should be </w:t>
            </w:r>
            <w:r w:rsidR="002942C9">
              <w:rPr>
                <w:rFonts w:ascii="Questrial" w:eastAsia="Questrial" w:hAnsi="Questrial" w:cs="Questrial"/>
                <w:sz w:val="24"/>
                <w:szCs w:val="24"/>
              </w:rPr>
              <w:t>prepped on information that is more than likely definitive about climate change.</w:t>
            </w:r>
          </w:p>
          <w:p w:rsidR="00524882" w:rsidRPr="00524882" w:rsidRDefault="00524882" w:rsidP="002942C9">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 xml:space="preserve">Students should be reminded to ask questions </w:t>
            </w:r>
            <w:r w:rsidR="002942C9">
              <w:rPr>
                <w:rFonts w:ascii="Questrial" w:eastAsia="Questrial" w:hAnsi="Questrial" w:cs="Questrial"/>
                <w:sz w:val="24"/>
                <w:szCs w:val="24"/>
              </w:rPr>
              <w:t>about bias or opinion.</w:t>
            </w:r>
          </w:p>
        </w:tc>
      </w:tr>
      <w:tr w:rsidR="00E00ECE" w:rsidTr="003B57E1">
        <w:trPr>
          <w:trHeight w:val="420"/>
        </w:trPr>
        <w:tc>
          <w:tcPr>
            <w:tcW w:w="403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 xml:space="preserve">Materials </w:t>
            </w:r>
          </w:p>
        </w:tc>
        <w:tc>
          <w:tcPr>
            <w:tcW w:w="533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Resources &amp; References</w:t>
            </w:r>
          </w:p>
        </w:tc>
      </w:tr>
      <w:tr w:rsidR="00E00ECE" w:rsidTr="003B57E1">
        <w:tc>
          <w:tcPr>
            <w:tcW w:w="4030" w:type="dxa"/>
            <w:shd w:val="clear" w:color="auto" w:fill="auto"/>
            <w:tcMar>
              <w:top w:w="100" w:type="dxa"/>
              <w:left w:w="100" w:type="dxa"/>
              <w:bottom w:w="100" w:type="dxa"/>
              <w:right w:w="100" w:type="dxa"/>
            </w:tcMar>
          </w:tcPr>
          <w:p w:rsidR="00E00ECE" w:rsidRDefault="00524882" w:rsidP="00524882">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 xml:space="preserve">Teacher should have </w:t>
            </w:r>
            <w:r w:rsidR="002942C9">
              <w:rPr>
                <w:rFonts w:ascii="Questrial" w:eastAsia="Questrial" w:hAnsi="Questrial" w:cs="Questrial"/>
                <w:sz w:val="24"/>
                <w:szCs w:val="24"/>
              </w:rPr>
              <w:t>several example articles on hand for discussion (see resources).</w:t>
            </w:r>
          </w:p>
          <w:p w:rsidR="00524882" w:rsidRDefault="0063757A" w:rsidP="00524882">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Projector or other means to share video with students.</w:t>
            </w:r>
          </w:p>
          <w:p w:rsidR="0063757A" w:rsidRPr="00524882" w:rsidRDefault="0063757A" w:rsidP="00524882">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Students should have access to devices to check claims online.</w:t>
            </w:r>
          </w:p>
        </w:tc>
        <w:tc>
          <w:tcPr>
            <w:tcW w:w="5330" w:type="dxa"/>
            <w:shd w:val="clear" w:color="auto" w:fill="auto"/>
            <w:tcMar>
              <w:top w:w="100" w:type="dxa"/>
              <w:left w:w="100" w:type="dxa"/>
              <w:bottom w:w="100" w:type="dxa"/>
              <w:right w:w="100" w:type="dxa"/>
            </w:tcMar>
          </w:tcPr>
          <w:p w:rsidR="00E00ECE" w:rsidRPr="002942C9" w:rsidRDefault="002942C9" w:rsidP="002942C9">
            <w:pPr>
              <w:pStyle w:val="ListParagraph"/>
              <w:widowControl w:val="0"/>
              <w:numPr>
                <w:ilvl w:val="0"/>
                <w:numId w:val="1"/>
              </w:numPr>
              <w:spacing w:line="240" w:lineRule="auto"/>
              <w:rPr>
                <w:rFonts w:ascii="Questrial" w:eastAsia="Questrial" w:hAnsi="Questrial" w:cs="Questrial"/>
                <w:b/>
                <w:sz w:val="24"/>
                <w:szCs w:val="24"/>
              </w:rPr>
            </w:pPr>
            <w:hyperlink r:id="rId6" w:history="1">
              <w:r w:rsidRPr="002942C9">
                <w:rPr>
                  <w:rStyle w:val="Hyperlink"/>
                </w:rPr>
                <w:t>Carbon Tax in SK</w:t>
              </w:r>
            </w:hyperlink>
          </w:p>
          <w:p w:rsidR="002942C9" w:rsidRDefault="002942C9" w:rsidP="002942C9">
            <w:pPr>
              <w:pStyle w:val="ListParagraph"/>
              <w:widowControl w:val="0"/>
              <w:numPr>
                <w:ilvl w:val="0"/>
                <w:numId w:val="1"/>
              </w:numPr>
              <w:spacing w:line="240" w:lineRule="auto"/>
              <w:rPr>
                <w:rFonts w:ascii="Questrial" w:eastAsia="Questrial" w:hAnsi="Questrial" w:cs="Questrial"/>
                <w:sz w:val="24"/>
                <w:szCs w:val="24"/>
              </w:rPr>
            </w:pPr>
            <w:hyperlink r:id="rId7" w:history="1">
              <w:r w:rsidRPr="002942C9">
                <w:rPr>
                  <w:rStyle w:val="Hyperlink"/>
                  <w:rFonts w:ascii="Questrial" w:eastAsia="Questrial" w:hAnsi="Questrial" w:cs="Questrial"/>
                  <w:sz w:val="24"/>
                  <w:szCs w:val="24"/>
                </w:rPr>
                <w:t>Trump Cuts to EPA</w:t>
              </w:r>
            </w:hyperlink>
          </w:p>
          <w:p w:rsidR="000F6EF1" w:rsidRDefault="000F6EF1" w:rsidP="002942C9">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Netflix: Bill Nye Saves the World: Earth is a Hot Mess</w:t>
            </w:r>
          </w:p>
          <w:p w:rsidR="000F6EF1" w:rsidRPr="002942C9" w:rsidRDefault="000F6EF1" w:rsidP="002942C9">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Netflix: Cosmos: The World Set Free</w:t>
            </w:r>
            <w:bookmarkStart w:id="0" w:name="_GoBack"/>
            <w:bookmarkEnd w:id="0"/>
          </w:p>
        </w:tc>
      </w:tr>
    </w:tbl>
    <w:p w:rsidR="00E00ECE" w:rsidRDefault="001E3114">
      <w:pPr>
        <w:rPr>
          <w:rFonts w:ascii="Questrial" w:eastAsia="Questrial" w:hAnsi="Questrial" w:cs="Questrial"/>
          <w:b/>
          <w:sz w:val="24"/>
          <w:szCs w:val="24"/>
        </w:rPr>
      </w:pPr>
      <w:r>
        <w:rPr>
          <w:rFonts w:ascii="Questrial" w:eastAsia="Questrial" w:hAnsi="Questrial" w:cs="Questrial"/>
          <w:b/>
          <w:sz w:val="24"/>
          <w:szCs w:val="24"/>
        </w:rPr>
        <w:lastRenderedPageBreak/>
        <w:t>Step-by-Step Procedure:</w:t>
      </w:r>
    </w:p>
    <w:p w:rsidR="00E00ECE" w:rsidRDefault="001E3114">
      <w:pPr>
        <w:rPr>
          <w:rFonts w:ascii="Questrial" w:eastAsia="Questrial" w:hAnsi="Questrial" w:cs="Questrial"/>
          <w:b/>
          <w:sz w:val="24"/>
          <w:szCs w:val="24"/>
        </w:rPr>
      </w:pPr>
      <w:r>
        <w:rPr>
          <w:rFonts w:ascii="Questrial" w:eastAsia="Questrial" w:hAnsi="Questrial" w:cs="Questrial"/>
          <w:b/>
          <w:sz w:val="24"/>
          <w:szCs w:val="24"/>
        </w:rPr>
        <w:t xml:space="preserve"> </w:t>
      </w:r>
    </w:p>
    <w:tbl>
      <w:tblPr>
        <w:tblStyle w:val="a0"/>
        <w:tblW w:w="9360" w:type="dxa"/>
        <w:tblInd w:w="1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70"/>
        <w:gridCol w:w="5470"/>
        <w:gridCol w:w="2720"/>
      </w:tblGrid>
      <w:tr w:rsidR="00E00ECE" w:rsidTr="003B57E1">
        <w:tc>
          <w:tcPr>
            <w:tcW w:w="117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Time</w:t>
            </w:r>
          </w:p>
        </w:tc>
        <w:tc>
          <w:tcPr>
            <w:tcW w:w="547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Engage</w:t>
            </w:r>
          </w:p>
        </w:tc>
        <w:tc>
          <w:tcPr>
            <w:tcW w:w="272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Adaptations</w:t>
            </w:r>
          </w:p>
        </w:tc>
      </w:tr>
      <w:tr w:rsidR="00E00ECE" w:rsidTr="003B57E1">
        <w:tc>
          <w:tcPr>
            <w:tcW w:w="1170" w:type="dxa"/>
            <w:shd w:val="clear" w:color="auto" w:fill="auto"/>
            <w:tcMar>
              <w:top w:w="100" w:type="dxa"/>
              <w:left w:w="100" w:type="dxa"/>
              <w:bottom w:w="100" w:type="dxa"/>
              <w:right w:w="100" w:type="dxa"/>
            </w:tcMar>
          </w:tcPr>
          <w:p w:rsidR="00E00ECE" w:rsidRDefault="0063757A">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5 mins</w:t>
            </w:r>
          </w:p>
        </w:tc>
        <w:tc>
          <w:tcPr>
            <w:tcW w:w="5470" w:type="dxa"/>
            <w:shd w:val="clear" w:color="auto" w:fill="auto"/>
            <w:tcMar>
              <w:top w:w="100" w:type="dxa"/>
              <w:left w:w="100" w:type="dxa"/>
              <w:bottom w:w="100" w:type="dxa"/>
              <w:right w:w="100" w:type="dxa"/>
            </w:tcMar>
          </w:tcPr>
          <w:p w:rsidR="002942C9" w:rsidRPr="002942C9" w:rsidRDefault="0063757A" w:rsidP="002942C9">
            <w:pPr>
              <w:pStyle w:val="ListParagraph"/>
              <w:widowControl w:val="0"/>
              <w:numPr>
                <w:ilvl w:val="0"/>
                <w:numId w:val="1"/>
              </w:numPr>
              <w:spacing w:line="240" w:lineRule="auto"/>
              <w:rPr>
                <w:rFonts w:ascii="Questrial" w:eastAsia="Questrial" w:hAnsi="Questrial" w:cs="Questrial"/>
                <w:b/>
                <w:sz w:val="24"/>
                <w:szCs w:val="24"/>
              </w:rPr>
            </w:pPr>
            <w:r>
              <w:rPr>
                <w:rFonts w:ascii="Questrial" w:eastAsia="Questrial" w:hAnsi="Questrial" w:cs="Questrial"/>
                <w:sz w:val="24"/>
                <w:szCs w:val="24"/>
              </w:rPr>
              <w:t xml:space="preserve">Instructor may pose questions about </w:t>
            </w:r>
            <w:r w:rsidR="002942C9">
              <w:rPr>
                <w:rFonts w:ascii="Questrial" w:eastAsia="Questrial" w:hAnsi="Questrial" w:cs="Questrial"/>
                <w:sz w:val="24"/>
                <w:szCs w:val="24"/>
              </w:rPr>
              <w:t xml:space="preserve">climate change in the media: </w:t>
            </w:r>
            <w:r w:rsidR="002942C9">
              <w:rPr>
                <w:rFonts w:ascii="Questrial" w:eastAsia="Questrial" w:hAnsi="Questrial" w:cs="Questrial"/>
                <w:sz w:val="24"/>
                <w:szCs w:val="24"/>
              </w:rPr>
              <w:br/>
              <w:t xml:space="preserve">a. </w:t>
            </w:r>
            <w:proofErr w:type="gramStart"/>
            <w:r w:rsidR="002942C9">
              <w:rPr>
                <w:rFonts w:ascii="Questrial" w:eastAsia="Questrial" w:hAnsi="Questrial" w:cs="Questrial"/>
                <w:sz w:val="24"/>
                <w:szCs w:val="24"/>
              </w:rPr>
              <w:t>What</w:t>
            </w:r>
            <w:proofErr w:type="gramEnd"/>
            <w:r w:rsidR="002942C9">
              <w:rPr>
                <w:rFonts w:ascii="Questrial" w:eastAsia="Questrial" w:hAnsi="Questrial" w:cs="Questrial"/>
                <w:sz w:val="24"/>
                <w:szCs w:val="24"/>
              </w:rPr>
              <w:t xml:space="preserve"> are current policies coming into place in Canada, SK, or the world?</w:t>
            </w:r>
            <w:r w:rsidR="002942C9">
              <w:rPr>
                <w:rFonts w:ascii="Questrial" w:eastAsia="Questrial" w:hAnsi="Questrial" w:cs="Questrial"/>
                <w:sz w:val="24"/>
                <w:szCs w:val="24"/>
              </w:rPr>
              <w:br/>
              <w:t>b. How does climate change associated with global warming work?</w:t>
            </w:r>
          </w:p>
          <w:p w:rsidR="00BF731B" w:rsidRPr="0063757A" w:rsidRDefault="000F6EF1" w:rsidP="0063757A">
            <w:pPr>
              <w:pStyle w:val="ListParagraph"/>
              <w:widowControl w:val="0"/>
              <w:numPr>
                <w:ilvl w:val="0"/>
                <w:numId w:val="1"/>
              </w:numPr>
              <w:spacing w:line="240" w:lineRule="auto"/>
              <w:rPr>
                <w:rFonts w:ascii="Questrial" w:eastAsia="Questrial" w:hAnsi="Questrial" w:cs="Questrial"/>
                <w:b/>
                <w:sz w:val="24"/>
                <w:szCs w:val="24"/>
              </w:rPr>
            </w:pPr>
            <w:r>
              <w:rPr>
                <w:rFonts w:ascii="Questrial" w:eastAsia="Questrial" w:hAnsi="Questrial" w:cs="Questrial"/>
                <w:sz w:val="24"/>
                <w:szCs w:val="24"/>
              </w:rPr>
              <w:t>Instructor will share a particular news post and model dissection questions associated with critical consumption and fact-checking posts.</w:t>
            </w:r>
          </w:p>
        </w:tc>
        <w:tc>
          <w:tcPr>
            <w:tcW w:w="2720" w:type="dxa"/>
            <w:shd w:val="clear" w:color="auto" w:fill="auto"/>
            <w:tcMar>
              <w:top w:w="100" w:type="dxa"/>
              <w:left w:w="100" w:type="dxa"/>
              <w:bottom w:w="100" w:type="dxa"/>
              <w:right w:w="100" w:type="dxa"/>
            </w:tcMar>
          </w:tcPr>
          <w:p w:rsidR="00E00ECE" w:rsidRDefault="0063757A" w:rsidP="0063757A">
            <w:pPr>
              <w:pStyle w:val="ListParagraph"/>
              <w:widowControl w:val="0"/>
              <w:numPr>
                <w:ilvl w:val="0"/>
                <w:numId w:val="1"/>
              </w:numPr>
              <w:spacing w:line="240" w:lineRule="auto"/>
              <w:rPr>
                <w:rFonts w:ascii="Questrial" w:eastAsia="Questrial" w:hAnsi="Questrial" w:cs="Questrial"/>
                <w:sz w:val="24"/>
                <w:szCs w:val="24"/>
              </w:rPr>
            </w:pPr>
            <w:r w:rsidRPr="0063757A">
              <w:rPr>
                <w:rFonts w:ascii="Questrial" w:eastAsia="Questrial" w:hAnsi="Questrial" w:cs="Questrial"/>
                <w:sz w:val="24"/>
                <w:szCs w:val="24"/>
              </w:rPr>
              <w:t>Provide access to devices (and internet) for students who may not have their own device.</w:t>
            </w:r>
          </w:p>
          <w:p w:rsidR="0063757A" w:rsidRPr="0063757A" w:rsidRDefault="0063757A" w:rsidP="0063757A">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Consider having students write down answers to questions if not wanting to share out loud.</w:t>
            </w:r>
          </w:p>
        </w:tc>
      </w:tr>
      <w:tr w:rsidR="00E00ECE" w:rsidTr="003B57E1">
        <w:tc>
          <w:tcPr>
            <w:tcW w:w="1170" w:type="dxa"/>
            <w:shd w:val="clear" w:color="auto" w:fill="EAD1DC"/>
            <w:tcMar>
              <w:top w:w="100" w:type="dxa"/>
              <w:left w:w="100" w:type="dxa"/>
              <w:bottom w:w="100" w:type="dxa"/>
              <w:right w:w="100" w:type="dxa"/>
            </w:tcMar>
          </w:tcPr>
          <w:p w:rsidR="00E00ECE" w:rsidRDefault="00E00ECE">
            <w:pPr>
              <w:widowControl w:val="0"/>
              <w:spacing w:line="240" w:lineRule="auto"/>
              <w:rPr>
                <w:rFonts w:ascii="Questrial" w:eastAsia="Questrial" w:hAnsi="Questrial" w:cs="Questrial"/>
                <w:b/>
                <w:sz w:val="24"/>
                <w:szCs w:val="24"/>
              </w:rPr>
            </w:pPr>
          </w:p>
        </w:tc>
        <w:tc>
          <w:tcPr>
            <w:tcW w:w="547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Explain</w:t>
            </w:r>
          </w:p>
        </w:tc>
        <w:tc>
          <w:tcPr>
            <w:tcW w:w="2720" w:type="dxa"/>
            <w:shd w:val="clear" w:color="auto" w:fill="EAD1DC"/>
            <w:tcMar>
              <w:top w:w="100" w:type="dxa"/>
              <w:left w:w="100" w:type="dxa"/>
              <w:bottom w:w="100" w:type="dxa"/>
              <w:right w:w="100" w:type="dxa"/>
            </w:tcMar>
          </w:tcPr>
          <w:p w:rsidR="00E00ECE" w:rsidRDefault="00E00ECE">
            <w:pPr>
              <w:widowControl w:val="0"/>
              <w:spacing w:line="240" w:lineRule="auto"/>
              <w:rPr>
                <w:rFonts w:ascii="Questrial" w:eastAsia="Questrial" w:hAnsi="Questrial" w:cs="Questrial"/>
                <w:b/>
                <w:sz w:val="24"/>
                <w:szCs w:val="24"/>
              </w:rPr>
            </w:pPr>
          </w:p>
        </w:tc>
      </w:tr>
      <w:tr w:rsidR="00E00ECE" w:rsidTr="003B57E1">
        <w:tc>
          <w:tcPr>
            <w:tcW w:w="1170" w:type="dxa"/>
            <w:shd w:val="clear" w:color="auto" w:fill="auto"/>
            <w:tcMar>
              <w:top w:w="100" w:type="dxa"/>
              <w:left w:w="100" w:type="dxa"/>
              <w:bottom w:w="100" w:type="dxa"/>
              <w:right w:w="100" w:type="dxa"/>
            </w:tcMar>
          </w:tcPr>
          <w:p w:rsidR="00E00ECE" w:rsidRDefault="0063757A">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2 hours</w:t>
            </w:r>
          </w:p>
        </w:tc>
        <w:tc>
          <w:tcPr>
            <w:tcW w:w="5470" w:type="dxa"/>
            <w:shd w:val="clear" w:color="auto" w:fill="auto"/>
            <w:tcMar>
              <w:top w:w="100" w:type="dxa"/>
              <w:left w:w="100" w:type="dxa"/>
              <w:bottom w:w="100" w:type="dxa"/>
              <w:right w:w="100" w:type="dxa"/>
            </w:tcMar>
          </w:tcPr>
          <w:p w:rsidR="000F6EF1" w:rsidRPr="000F6EF1" w:rsidRDefault="000F6EF1" w:rsidP="0063757A">
            <w:pPr>
              <w:pStyle w:val="ListParagraph"/>
              <w:widowControl w:val="0"/>
              <w:numPr>
                <w:ilvl w:val="0"/>
                <w:numId w:val="1"/>
              </w:numPr>
              <w:spacing w:line="240" w:lineRule="auto"/>
              <w:rPr>
                <w:rFonts w:ascii="Questrial" w:eastAsia="Questrial" w:hAnsi="Questrial" w:cs="Questrial"/>
                <w:b/>
                <w:sz w:val="24"/>
                <w:szCs w:val="24"/>
              </w:rPr>
            </w:pPr>
            <w:r>
              <w:rPr>
                <w:rFonts w:ascii="Questrial" w:eastAsia="Questrial" w:hAnsi="Questrial" w:cs="Questrial"/>
                <w:sz w:val="24"/>
                <w:szCs w:val="24"/>
              </w:rPr>
              <w:t>Students use devices to search and find articles regarding climate change online.</w:t>
            </w:r>
          </w:p>
          <w:p w:rsidR="0063757A" w:rsidRPr="00BF731B" w:rsidRDefault="0063757A" w:rsidP="0063757A">
            <w:pPr>
              <w:pStyle w:val="ListParagraph"/>
              <w:widowControl w:val="0"/>
              <w:numPr>
                <w:ilvl w:val="0"/>
                <w:numId w:val="1"/>
              </w:numPr>
              <w:spacing w:line="240" w:lineRule="auto"/>
              <w:rPr>
                <w:rFonts w:ascii="Questrial" w:eastAsia="Questrial" w:hAnsi="Questrial" w:cs="Questrial"/>
                <w:b/>
                <w:sz w:val="24"/>
                <w:szCs w:val="24"/>
              </w:rPr>
            </w:pPr>
            <w:r>
              <w:rPr>
                <w:rFonts w:ascii="Questrial" w:eastAsia="Questrial" w:hAnsi="Questrial" w:cs="Questrial"/>
                <w:sz w:val="24"/>
                <w:szCs w:val="24"/>
              </w:rPr>
              <w:t>Students are encouraged to record/ask questions about the content</w:t>
            </w:r>
            <w:r w:rsidR="00BF731B">
              <w:rPr>
                <w:rFonts w:ascii="Questrial" w:eastAsia="Questrial" w:hAnsi="Questrial" w:cs="Questrial"/>
                <w:sz w:val="24"/>
                <w:szCs w:val="24"/>
              </w:rPr>
              <w:t xml:space="preserve"> throughout. </w:t>
            </w:r>
          </w:p>
          <w:p w:rsidR="00BF731B" w:rsidRPr="00BF731B" w:rsidRDefault="00BF731B" w:rsidP="0063757A">
            <w:pPr>
              <w:pStyle w:val="ListParagraph"/>
              <w:widowControl w:val="0"/>
              <w:numPr>
                <w:ilvl w:val="0"/>
                <w:numId w:val="1"/>
              </w:numPr>
              <w:spacing w:line="240" w:lineRule="auto"/>
              <w:rPr>
                <w:rFonts w:ascii="Questrial" w:eastAsia="Questrial" w:hAnsi="Questrial" w:cs="Questrial"/>
                <w:b/>
                <w:sz w:val="24"/>
                <w:szCs w:val="24"/>
              </w:rPr>
            </w:pPr>
            <w:r>
              <w:rPr>
                <w:rFonts w:ascii="Questrial" w:eastAsia="Questrial" w:hAnsi="Questrial" w:cs="Questrial"/>
                <w:sz w:val="24"/>
                <w:szCs w:val="24"/>
              </w:rPr>
              <w:t>Instructor should pause when claims are made</w:t>
            </w:r>
            <w:r w:rsidR="000F6EF1">
              <w:rPr>
                <w:rFonts w:ascii="Questrial" w:eastAsia="Questrial" w:hAnsi="Questrial" w:cs="Questrial"/>
                <w:sz w:val="24"/>
                <w:szCs w:val="24"/>
              </w:rPr>
              <w:t xml:space="preserve"> in articles</w:t>
            </w:r>
            <w:r>
              <w:rPr>
                <w:rFonts w:ascii="Questrial" w:eastAsia="Questrial" w:hAnsi="Questrial" w:cs="Questrial"/>
                <w:sz w:val="24"/>
                <w:szCs w:val="24"/>
              </w:rPr>
              <w:t xml:space="preserve"> and ask dissecting questions like:</w:t>
            </w:r>
          </w:p>
          <w:p w:rsidR="00BF731B" w:rsidRPr="00BF731B" w:rsidRDefault="00BF731B" w:rsidP="00BF731B">
            <w:pPr>
              <w:pStyle w:val="ListParagraph"/>
              <w:widowControl w:val="0"/>
              <w:numPr>
                <w:ilvl w:val="0"/>
                <w:numId w:val="3"/>
              </w:numPr>
              <w:spacing w:line="240" w:lineRule="auto"/>
              <w:rPr>
                <w:rFonts w:ascii="Questrial" w:eastAsia="Questrial" w:hAnsi="Questrial" w:cs="Questrial"/>
                <w:b/>
                <w:sz w:val="24"/>
                <w:szCs w:val="24"/>
              </w:rPr>
            </w:pPr>
            <w:r>
              <w:rPr>
                <w:rFonts w:ascii="Questrial" w:eastAsia="Questrial" w:hAnsi="Questrial" w:cs="Questrial"/>
                <w:sz w:val="24"/>
                <w:szCs w:val="24"/>
              </w:rPr>
              <w:t>Did you know that?</w:t>
            </w:r>
          </w:p>
          <w:p w:rsidR="00BF731B" w:rsidRPr="00BF731B" w:rsidRDefault="00BF731B" w:rsidP="00BF731B">
            <w:pPr>
              <w:pStyle w:val="ListParagraph"/>
              <w:widowControl w:val="0"/>
              <w:numPr>
                <w:ilvl w:val="0"/>
                <w:numId w:val="3"/>
              </w:numPr>
              <w:spacing w:line="240" w:lineRule="auto"/>
              <w:rPr>
                <w:rFonts w:ascii="Questrial" w:eastAsia="Questrial" w:hAnsi="Questrial" w:cs="Questrial"/>
                <w:b/>
                <w:sz w:val="24"/>
                <w:szCs w:val="24"/>
              </w:rPr>
            </w:pPr>
            <w:r>
              <w:rPr>
                <w:rFonts w:ascii="Questrial" w:eastAsia="Questrial" w:hAnsi="Questrial" w:cs="Questrial"/>
                <w:sz w:val="24"/>
                <w:szCs w:val="24"/>
              </w:rPr>
              <w:t>Do we know if this is true? How?</w:t>
            </w:r>
          </w:p>
          <w:p w:rsidR="00BF731B" w:rsidRPr="00BF731B" w:rsidRDefault="00BF731B" w:rsidP="00BF731B">
            <w:pPr>
              <w:pStyle w:val="ListParagraph"/>
              <w:widowControl w:val="0"/>
              <w:numPr>
                <w:ilvl w:val="0"/>
                <w:numId w:val="3"/>
              </w:numPr>
              <w:spacing w:line="240" w:lineRule="auto"/>
              <w:rPr>
                <w:rFonts w:ascii="Questrial" w:eastAsia="Questrial" w:hAnsi="Questrial" w:cs="Questrial"/>
                <w:b/>
                <w:sz w:val="24"/>
                <w:szCs w:val="24"/>
              </w:rPr>
            </w:pPr>
            <w:r>
              <w:rPr>
                <w:rFonts w:ascii="Questrial" w:eastAsia="Questrial" w:hAnsi="Questrial" w:cs="Questrial"/>
                <w:sz w:val="24"/>
                <w:szCs w:val="24"/>
              </w:rPr>
              <w:t>What is the big idea?</w:t>
            </w:r>
          </w:p>
          <w:p w:rsidR="00BF731B" w:rsidRPr="00BF731B" w:rsidRDefault="00BF731B" w:rsidP="000F6EF1">
            <w:pPr>
              <w:pStyle w:val="ListParagraph"/>
              <w:widowControl w:val="0"/>
              <w:numPr>
                <w:ilvl w:val="0"/>
                <w:numId w:val="1"/>
              </w:numPr>
              <w:spacing w:line="240" w:lineRule="auto"/>
              <w:rPr>
                <w:rFonts w:ascii="Questrial" w:eastAsia="Questrial" w:hAnsi="Questrial" w:cs="Questrial"/>
                <w:b/>
                <w:sz w:val="24"/>
                <w:szCs w:val="24"/>
              </w:rPr>
            </w:pPr>
            <w:r>
              <w:rPr>
                <w:rFonts w:ascii="Questrial" w:eastAsia="Questrial" w:hAnsi="Questrial" w:cs="Questrial"/>
                <w:sz w:val="24"/>
                <w:szCs w:val="24"/>
              </w:rPr>
              <w:t>Educator may share articles th</w:t>
            </w:r>
            <w:r w:rsidR="000F6EF1">
              <w:rPr>
                <w:rFonts w:ascii="Questrial" w:eastAsia="Questrial" w:hAnsi="Questrial" w:cs="Questrial"/>
                <w:sz w:val="24"/>
                <w:szCs w:val="24"/>
              </w:rPr>
              <w:t>at support/refute claims made at</w:t>
            </w:r>
            <w:r>
              <w:rPr>
                <w:rFonts w:ascii="Questrial" w:eastAsia="Questrial" w:hAnsi="Questrial" w:cs="Questrial"/>
                <w:sz w:val="24"/>
                <w:szCs w:val="24"/>
              </w:rPr>
              <w:t xml:space="preserve"> the </w:t>
            </w:r>
            <w:r w:rsidR="000F6EF1">
              <w:rPr>
                <w:rFonts w:ascii="Questrial" w:eastAsia="Questrial" w:hAnsi="Questrial" w:cs="Questrial"/>
                <w:sz w:val="24"/>
                <w:szCs w:val="24"/>
              </w:rPr>
              <w:t>article’s</w:t>
            </w:r>
            <w:r>
              <w:rPr>
                <w:rFonts w:ascii="Questrial" w:eastAsia="Questrial" w:hAnsi="Questrial" w:cs="Questrial"/>
                <w:sz w:val="24"/>
                <w:szCs w:val="24"/>
              </w:rPr>
              <w:t xml:space="preserve"> conclusion while encouraging students to question bias, sources, and opinions of individuals involved in these posts.</w:t>
            </w:r>
          </w:p>
        </w:tc>
        <w:tc>
          <w:tcPr>
            <w:tcW w:w="2720" w:type="dxa"/>
            <w:shd w:val="clear" w:color="auto" w:fill="auto"/>
            <w:tcMar>
              <w:top w:w="100" w:type="dxa"/>
              <w:left w:w="100" w:type="dxa"/>
              <w:bottom w:w="100" w:type="dxa"/>
              <w:right w:w="100" w:type="dxa"/>
            </w:tcMar>
          </w:tcPr>
          <w:p w:rsidR="0063757A" w:rsidRPr="0063757A" w:rsidRDefault="000F6EF1" w:rsidP="0063757A">
            <w:pPr>
              <w:pStyle w:val="ListParagraph"/>
              <w:widowControl w:val="0"/>
              <w:numPr>
                <w:ilvl w:val="0"/>
                <w:numId w:val="1"/>
              </w:numPr>
              <w:spacing w:line="240" w:lineRule="auto"/>
              <w:rPr>
                <w:rFonts w:ascii="Questrial" w:eastAsia="Questrial" w:hAnsi="Questrial" w:cs="Questrial"/>
                <w:b/>
                <w:sz w:val="24"/>
                <w:szCs w:val="24"/>
              </w:rPr>
            </w:pPr>
            <w:r>
              <w:rPr>
                <w:rFonts w:ascii="Questrial" w:eastAsia="Questrial" w:hAnsi="Questrial" w:cs="Questrial"/>
                <w:sz w:val="24"/>
                <w:szCs w:val="24"/>
              </w:rPr>
              <w:t>Instructor can provide students with pre-determined articles to dissect and question.</w:t>
            </w:r>
          </w:p>
        </w:tc>
      </w:tr>
      <w:tr w:rsidR="00E00ECE" w:rsidTr="003B57E1">
        <w:tc>
          <w:tcPr>
            <w:tcW w:w="1170" w:type="dxa"/>
            <w:shd w:val="clear" w:color="auto" w:fill="EAD1DC"/>
            <w:tcMar>
              <w:top w:w="100" w:type="dxa"/>
              <w:left w:w="100" w:type="dxa"/>
              <w:bottom w:w="100" w:type="dxa"/>
              <w:right w:w="100" w:type="dxa"/>
            </w:tcMar>
          </w:tcPr>
          <w:p w:rsidR="00E00ECE" w:rsidRDefault="00E00ECE">
            <w:pPr>
              <w:widowControl w:val="0"/>
              <w:spacing w:line="240" w:lineRule="auto"/>
              <w:rPr>
                <w:rFonts w:ascii="Questrial" w:eastAsia="Questrial" w:hAnsi="Questrial" w:cs="Questrial"/>
                <w:b/>
                <w:sz w:val="24"/>
                <w:szCs w:val="24"/>
              </w:rPr>
            </w:pPr>
          </w:p>
        </w:tc>
        <w:tc>
          <w:tcPr>
            <w:tcW w:w="5470" w:type="dxa"/>
            <w:shd w:val="clear" w:color="auto" w:fill="EAD1DC"/>
            <w:tcMar>
              <w:top w:w="100" w:type="dxa"/>
              <w:left w:w="100" w:type="dxa"/>
              <w:bottom w:w="100" w:type="dxa"/>
              <w:right w:w="100" w:type="dxa"/>
            </w:tcMar>
          </w:tcPr>
          <w:p w:rsidR="00E00ECE" w:rsidRDefault="001E3114">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Extend</w:t>
            </w:r>
          </w:p>
        </w:tc>
        <w:tc>
          <w:tcPr>
            <w:tcW w:w="2720" w:type="dxa"/>
            <w:shd w:val="clear" w:color="auto" w:fill="EAD1DC"/>
            <w:tcMar>
              <w:top w:w="100" w:type="dxa"/>
              <w:left w:w="100" w:type="dxa"/>
              <w:bottom w:w="100" w:type="dxa"/>
              <w:right w:w="100" w:type="dxa"/>
            </w:tcMar>
          </w:tcPr>
          <w:p w:rsidR="00E00ECE" w:rsidRDefault="00E00ECE">
            <w:pPr>
              <w:widowControl w:val="0"/>
              <w:spacing w:line="240" w:lineRule="auto"/>
              <w:rPr>
                <w:rFonts w:ascii="Questrial" w:eastAsia="Questrial" w:hAnsi="Questrial" w:cs="Questrial"/>
                <w:b/>
                <w:sz w:val="24"/>
                <w:szCs w:val="24"/>
              </w:rPr>
            </w:pPr>
          </w:p>
        </w:tc>
      </w:tr>
      <w:tr w:rsidR="00E00ECE" w:rsidTr="003B57E1">
        <w:tc>
          <w:tcPr>
            <w:tcW w:w="1170" w:type="dxa"/>
            <w:shd w:val="clear" w:color="auto" w:fill="auto"/>
            <w:tcMar>
              <w:top w:w="100" w:type="dxa"/>
              <w:left w:w="100" w:type="dxa"/>
              <w:bottom w:w="100" w:type="dxa"/>
              <w:right w:w="100" w:type="dxa"/>
            </w:tcMar>
          </w:tcPr>
          <w:p w:rsidR="00E00ECE" w:rsidRDefault="0063757A">
            <w:pPr>
              <w:widowControl w:val="0"/>
              <w:spacing w:line="240" w:lineRule="auto"/>
              <w:rPr>
                <w:rFonts w:ascii="Questrial" w:eastAsia="Questrial" w:hAnsi="Questrial" w:cs="Questrial"/>
                <w:b/>
                <w:sz w:val="24"/>
                <w:szCs w:val="24"/>
              </w:rPr>
            </w:pPr>
            <w:r>
              <w:rPr>
                <w:rFonts w:ascii="Questrial" w:eastAsia="Questrial" w:hAnsi="Questrial" w:cs="Questrial"/>
                <w:b/>
                <w:sz w:val="24"/>
                <w:szCs w:val="24"/>
              </w:rPr>
              <w:t>30+ mins</w:t>
            </w:r>
          </w:p>
        </w:tc>
        <w:tc>
          <w:tcPr>
            <w:tcW w:w="5470" w:type="dxa"/>
            <w:shd w:val="clear" w:color="auto" w:fill="auto"/>
            <w:tcMar>
              <w:top w:w="100" w:type="dxa"/>
              <w:left w:w="100" w:type="dxa"/>
              <w:bottom w:w="100" w:type="dxa"/>
              <w:right w:w="100" w:type="dxa"/>
            </w:tcMar>
          </w:tcPr>
          <w:p w:rsidR="00E00ECE" w:rsidRDefault="0063757A" w:rsidP="0063757A">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Students discuss points that stood out from the video as a class.</w:t>
            </w:r>
          </w:p>
          <w:p w:rsidR="0063757A" w:rsidRDefault="0063757A" w:rsidP="000F6EF1">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 xml:space="preserve">Instructor may assign a reflective assignment (blog, vlog, </w:t>
            </w:r>
            <w:proofErr w:type="gramStart"/>
            <w:r>
              <w:rPr>
                <w:rFonts w:ascii="Questrial" w:eastAsia="Questrial" w:hAnsi="Questrial" w:cs="Questrial"/>
                <w:sz w:val="24"/>
                <w:szCs w:val="24"/>
              </w:rPr>
              <w:t>essay</w:t>
            </w:r>
            <w:proofErr w:type="gramEnd"/>
            <w:r>
              <w:rPr>
                <w:rFonts w:ascii="Questrial" w:eastAsia="Questrial" w:hAnsi="Questrial" w:cs="Questrial"/>
                <w:sz w:val="24"/>
                <w:szCs w:val="24"/>
              </w:rPr>
              <w:t>) about the content – students can make a personal decision on the content.</w:t>
            </w:r>
          </w:p>
          <w:p w:rsidR="000F6EF1" w:rsidRPr="0063757A" w:rsidRDefault="000F6EF1" w:rsidP="000F6EF1">
            <w:pPr>
              <w:pStyle w:val="ListParagraph"/>
              <w:widowControl w:val="0"/>
              <w:numPr>
                <w:ilvl w:val="0"/>
                <w:numId w:val="1"/>
              </w:numPr>
              <w:spacing w:line="240" w:lineRule="auto"/>
              <w:rPr>
                <w:rFonts w:ascii="Questrial" w:eastAsia="Questrial" w:hAnsi="Questrial" w:cs="Questrial"/>
                <w:sz w:val="24"/>
                <w:szCs w:val="24"/>
              </w:rPr>
            </w:pPr>
            <w:r>
              <w:rPr>
                <w:rFonts w:ascii="Questrial" w:eastAsia="Questrial" w:hAnsi="Questrial" w:cs="Questrial"/>
                <w:sz w:val="24"/>
                <w:szCs w:val="24"/>
              </w:rPr>
              <w:t>Students may make a social media post educating peers on biases in the content.</w:t>
            </w:r>
          </w:p>
        </w:tc>
        <w:tc>
          <w:tcPr>
            <w:tcW w:w="2720" w:type="dxa"/>
            <w:shd w:val="clear" w:color="auto" w:fill="auto"/>
            <w:tcMar>
              <w:top w:w="100" w:type="dxa"/>
              <w:left w:w="100" w:type="dxa"/>
              <w:bottom w:w="100" w:type="dxa"/>
              <w:right w:w="100" w:type="dxa"/>
            </w:tcMar>
          </w:tcPr>
          <w:p w:rsidR="00E00ECE" w:rsidRPr="0063757A" w:rsidRDefault="0063757A" w:rsidP="0063757A">
            <w:pPr>
              <w:pStyle w:val="ListParagraph"/>
              <w:widowControl w:val="0"/>
              <w:numPr>
                <w:ilvl w:val="0"/>
                <w:numId w:val="1"/>
              </w:numPr>
              <w:spacing w:line="240" w:lineRule="auto"/>
              <w:rPr>
                <w:rFonts w:ascii="Questrial" w:eastAsia="Questrial" w:hAnsi="Questrial" w:cs="Questrial"/>
                <w:sz w:val="24"/>
                <w:szCs w:val="24"/>
              </w:rPr>
            </w:pPr>
            <w:r w:rsidRPr="0063757A">
              <w:rPr>
                <w:rFonts w:ascii="Questrial" w:eastAsia="Questrial" w:hAnsi="Questrial" w:cs="Questrial"/>
                <w:sz w:val="24"/>
                <w:szCs w:val="24"/>
              </w:rPr>
              <w:t>Students can discuss in groups with a recorder rather than all having to do independent reflections.</w:t>
            </w:r>
          </w:p>
        </w:tc>
      </w:tr>
    </w:tbl>
    <w:p w:rsidR="00E00ECE" w:rsidRDefault="00E00ECE"/>
    <w:sectPr w:rsidR="00E00ECE">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Questrial">
    <w:altName w:val="Times New Roman"/>
    <w:charset w:val="00"/>
    <w:family w:val="auto"/>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C2075E"/>
    <w:multiLevelType w:val="hybridMultilevel"/>
    <w:tmpl w:val="63EE29CA"/>
    <w:lvl w:ilvl="0" w:tplc="6598F360">
      <w:start w:val="1"/>
      <w:numFmt w:val="decimal"/>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547962AF"/>
    <w:multiLevelType w:val="hybridMultilevel"/>
    <w:tmpl w:val="3278A6D8"/>
    <w:lvl w:ilvl="0" w:tplc="76FABA0E">
      <w:numFmt w:val="bullet"/>
      <w:lvlText w:val="-"/>
      <w:lvlJc w:val="left"/>
      <w:pPr>
        <w:ind w:left="720" w:hanging="360"/>
      </w:pPr>
      <w:rPr>
        <w:rFonts w:ascii="Questrial" w:eastAsia="Questrial" w:hAnsi="Questrial" w:cs="Quest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5D402BBD"/>
    <w:multiLevelType w:val="hybridMultilevel"/>
    <w:tmpl w:val="0F00CFE4"/>
    <w:lvl w:ilvl="0" w:tplc="F66AFB94">
      <w:start w:val="1"/>
      <w:numFmt w:val="decimal"/>
      <w:lvlText w:val="%1."/>
      <w:lvlJc w:val="left"/>
      <w:pPr>
        <w:ind w:left="1080" w:hanging="360"/>
      </w:pPr>
      <w:rPr>
        <w:rFonts w:hint="default"/>
        <w:b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ECE"/>
    <w:rsid w:val="000D00D8"/>
    <w:rsid w:val="000F6EF1"/>
    <w:rsid w:val="001E3114"/>
    <w:rsid w:val="002942C9"/>
    <w:rsid w:val="003B57E1"/>
    <w:rsid w:val="00524882"/>
    <w:rsid w:val="0063757A"/>
    <w:rsid w:val="00B208DC"/>
    <w:rsid w:val="00B72326"/>
    <w:rsid w:val="00BF731B"/>
    <w:rsid w:val="00E00EC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D843C16-A8EC-484C-9004-4A2E9AFE9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 w:eastAsia="en-CA" w:bidi="ar-SA"/>
      </w:rPr>
    </w:rPrDefault>
    <w:pPrDefault>
      <w:pPr>
        <w:pBdr>
          <w:top w:val="nil"/>
          <w:left w:val="nil"/>
          <w:bottom w:val="nil"/>
          <w:right w:val="nil"/>
          <w:between w:val="nil"/>
        </w:pBd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524882"/>
    <w:pPr>
      <w:ind w:left="720"/>
      <w:contextualSpacing/>
    </w:pPr>
  </w:style>
  <w:style w:type="character" w:styleId="Hyperlink">
    <w:name w:val="Hyperlink"/>
    <w:basedOn w:val="DefaultParagraphFont"/>
    <w:uiPriority w:val="99"/>
    <w:unhideWhenUsed/>
    <w:rsid w:val="0052488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43857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ewsobserver.com/news/politics-government/politics-columns-blogs/under-the-dome/article19969014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bc.ca/news/canada/saskatoon/sask-alberta-carbon-tax-1.4603864" TargetMode="External"/><Relationship Id="rId5" Type="http://schemas.openxmlformats.org/officeDocument/2006/relationships/hyperlink" Target="http://publications.gov.sk.ca/documents/11/83322-DC%20Guide%20-%20ENGLISH%202.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536</Words>
  <Characters>3058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Prairie South Schools</Company>
  <LinksUpToDate>false</LinksUpToDate>
  <CharactersWithSpaces>3587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Petlak, Logan</dc:creator>
  <cp:lastModifiedBy>Petlak, Logan</cp:lastModifiedBy>
  <cp:revision>3</cp:revision>
  <dcterms:created xsi:type="dcterms:W3CDTF">2018-04-16T02:06:00Z</dcterms:created>
  <dcterms:modified xsi:type="dcterms:W3CDTF">2018-04-16T02:23:00Z</dcterms:modified>
</cp:coreProperties>
</file>